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9F" w:rsidRDefault="007A2EF3" w:rsidP="007A2EF3">
      <w:pPr>
        <w:jc w:val="center"/>
      </w:pPr>
      <w:r>
        <w:rPr>
          <w:noProof/>
        </w:rPr>
        <w:drawing>
          <wp:inline distT="0" distB="0" distL="0" distR="0">
            <wp:extent cx="3022979" cy="7559276"/>
            <wp:effectExtent l="0" t="0" r="5971" b="0"/>
            <wp:docPr id="1" name="图片 1" descr="C:\Users\Administrator\Documents\Tencent Files\610354307\FileRecv\diffExpr.P0.05_C1.matrix.heat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610354307\FileRecv\diffExpr.P0.05_C1.matrix.heatma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761" cy="757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B66" w:rsidRDefault="007A2EF3" w:rsidP="00C87B66">
      <w:pPr>
        <w:jc w:val="center"/>
        <w:rPr>
          <w:rFonts w:ascii="Times New Roman" w:hAnsi="Times New Roman" w:cs="Times New Roman"/>
        </w:rPr>
      </w:pPr>
      <w:r w:rsidRPr="007A2EF3">
        <w:rPr>
          <w:rFonts w:ascii="Times New Roman" w:hAnsi="Times New Roman" w:cs="Times New Roman"/>
        </w:rPr>
        <w:t>Fig</w:t>
      </w:r>
      <w:r w:rsidR="0071368B">
        <w:rPr>
          <w:rFonts w:ascii="Times New Roman" w:hAnsi="Times New Roman" w:cs="Times New Roman" w:hint="eastAsia"/>
        </w:rPr>
        <w:t>.</w:t>
      </w:r>
      <w:r w:rsidRPr="007A2EF3">
        <w:rPr>
          <w:rFonts w:ascii="Times New Roman" w:hAnsi="Times New Roman" w:cs="Times New Roman"/>
        </w:rPr>
        <w:t xml:space="preserve"> </w:t>
      </w:r>
      <w:r w:rsidR="00032900">
        <w:rPr>
          <w:rFonts w:ascii="Times New Roman" w:hAnsi="Times New Roman" w:cs="Times New Roman" w:hint="eastAsia"/>
        </w:rPr>
        <w:t>S</w:t>
      </w:r>
      <w:r w:rsidRPr="007A2EF3">
        <w:rPr>
          <w:rFonts w:ascii="Times New Roman" w:hAnsi="Times New Roman" w:cs="Times New Roman"/>
        </w:rPr>
        <w:t>1</w:t>
      </w:r>
    </w:p>
    <w:p w:rsidR="00C87B66" w:rsidRDefault="00C87B6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87B66" w:rsidRDefault="00C87B66" w:rsidP="00C87B66">
      <w:pPr>
        <w:jc w:val="center"/>
        <w:rPr>
          <w:rFonts w:ascii="Times New Roman" w:hAnsi="Times New Roman" w:cs="Times New Roman"/>
          <w:b/>
          <w:color w:val="0070C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70C0"/>
          <w:sz w:val="20"/>
          <w:szCs w:val="20"/>
        </w:rPr>
        <w:lastRenderedPageBreak/>
        <w:drawing>
          <wp:inline distT="0" distB="0" distL="0" distR="0">
            <wp:extent cx="6198870" cy="4214334"/>
            <wp:effectExtent l="19050" t="0" r="0" b="0"/>
            <wp:docPr id="4" name="图片 2" descr="E:\ZAL 实验室电脑备份20160715\ZAL hebut 文件\papers in writing\EMS39 paper\基因组转录组分析\09 GO\HBUT-2-VS-HBUT-3_GO_bar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ZAL 实验室电脑备份20160715\ZAL hebut 文件\papers in writing\EMS39 paper\基因组转录组分析\09 GO\HBUT-2-VS-HBUT-3_GO_barplo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4214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B66" w:rsidRDefault="00C87B66" w:rsidP="00C87B66">
      <w:pPr>
        <w:jc w:val="center"/>
        <w:rPr>
          <w:rFonts w:ascii="Times New Roman" w:hAnsi="Times New Roman" w:cs="Times New Roman"/>
          <w:b/>
          <w:color w:val="0070C0"/>
          <w:sz w:val="20"/>
          <w:szCs w:val="20"/>
        </w:rPr>
      </w:pPr>
      <w:bookmarkStart w:id="0" w:name="_Hlk26866468"/>
      <w:r w:rsidRPr="00F12340">
        <w:rPr>
          <w:rFonts w:ascii="Times New Roman" w:hAnsi="Times New Roman" w:cs="Times New Roman"/>
          <w:b/>
          <w:color w:val="0070C0"/>
          <w:sz w:val="20"/>
          <w:szCs w:val="20"/>
        </w:rPr>
        <w:t>Fig.</w:t>
      </w:r>
      <w:r w:rsidRPr="00DA39C6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 xml:space="preserve">S2 </w:t>
      </w:r>
      <w:r>
        <w:rPr>
          <w:rFonts w:ascii="Times New Roman" w:hAnsi="Times New Roman" w:cs="Times New Roman" w:hint="eastAsia"/>
          <w:b/>
          <w:color w:val="0070C0"/>
          <w:sz w:val="20"/>
          <w:szCs w:val="20"/>
        </w:rPr>
        <w:t>G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>ene Ontology (GO) analysis</w:t>
      </w:r>
    </w:p>
    <w:bookmarkEnd w:id="0"/>
    <w:p w:rsidR="00C87B66" w:rsidRDefault="00C87B6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87B66" w:rsidRDefault="00C87B66" w:rsidP="00C87B66">
      <w:pPr>
        <w:jc w:val="center"/>
        <w:rPr>
          <w:rFonts w:ascii="Times New Roman" w:hAnsi="Times New Roman" w:cs="Times New Roman"/>
          <w:b/>
          <w:color w:val="0070C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70C0"/>
          <w:sz w:val="20"/>
          <w:szCs w:val="20"/>
        </w:rPr>
        <w:lastRenderedPageBreak/>
        <w:drawing>
          <wp:inline distT="0" distB="0" distL="0" distR="0">
            <wp:extent cx="6198870" cy="4198434"/>
            <wp:effectExtent l="19050" t="0" r="0" b="0"/>
            <wp:docPr id="3" name="图片 1" descr="E:\ZAL 实验室电脑备份20160715\ZAL hebut 文件\papers in writing\EMS39 paper\基因组转录组分析\10 KEGG\Rich\HBUT-2-VS-HBUT-3_PathwayB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ZAL 实验室电脑备份20160715\ZAL hebut 文件\papers in writing\EMS39 paper\基因组转录组分析\10 KEGG\Rich\HBUT-2-VS-HBUT-3_PathwayBar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4198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B66" w:rsidRDefault="00C87B66" w:rsidP="00C87B66">
      <w:pPr>
        <w:jc w:val="center"/>
        <w:rPr>
          <w:rFonts w:ascii="Times New Roman" w:hAnsi="Times New Roman" w:cs="Times New Roman"/>
          <w:b/>
          <w:color w:val="0070C0"/>
          <w:sz w:val="20"/>
          <w:szCs w:val="20"/>
        </w:rPr>
      </w:pPr>
      <w:r w:rsidRPr="00F12340">
        <w:rPr>
          <w:rFonts w:ascii="Times New Roman" w:hAnsi="Times New Roman" w:cs="Times New Roman"/>
          <w:b/>
          <w:color w:val="0070C0"/>
          <w:sz w:val="20"/>
          <w:szCs w:val="20"/>
        </w:rPr>
        <w:t>Fig.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>S3</w:t>
      </w:r>
      <w:r>
        <w:rPr>
          <w:rFonts w:ascii="Times New Roman" w:hAnsi="Times New Roman" w:cs="Times New Roman" w:hint="eastAsia"/>
          <w:b/>
          <w:color w:val="0070C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>KEGG enrichment analysis</w:t>
      </w:r>
    </w:p>
    <w:p w:rsidR="00C87B66" w:rsidRPr="00C87B66" w:rsidRDefault="00C87B66" w:rsidP="00C87B66">
      <w:pPr>
        <w:jc w:val="center"/>
        <w:rPr>
          <w:rFonts w:ascii="Times New Roman" w:hAnsi="Times New Roman" w:cs="Times New Roman"/>
        </w:rPr>
      </w:pPr>
      <w:bookmarkStart w:id="1" w:name="_GoBack"/>
      <w:bookmarkEnd w:id="1"/>
    </w:p>
    <w:sectPr w:rsidR="00C87B66" w:rsidRPr="00C87B66" w:rsidSect="00F27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B56" w:rsidRDefault="00394B56" w:rsidP="00032900">
      <w:r>
        <w:separator/>
      </w:r>
    </w:p>
  </w:endnote>
  <w:endnote w:type="continuationSeparator" w:id="0">
    <w:p w:rsidR="00394B56" w:rsidRDefault="00394B56" w:rsidP="000329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B56" w:rsidRDefault="00394B56" w:rsidP="00032900">
      <w:r>
        <w:separator/>
      </w:r>
    </w:p>
  </w:footnote>
  <w:footnote w:type="continuationSeparator" w:id="0">
    <w:p w:rsidR="00394B56" w:rsidRDefault="00394B56" w:rsidP="000329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2EF3"/>
    <w:rsid w:val="00032900"/>
    <w:rsid w:val="0004081D"/>
    <w:rsid w:val="00216A53"/>
    <w:rsid w:val="002D0F4D"/>
    <w:rsid w:val="00394B56"/>
    <w:rsid w:val="003C3EED"/>
    <w:rsid w:val="004A115A"/>
    <w:rsid w:val="004F2C0B"/>
    <w:rsid w:val="006C34FD"/>
    <w:rsid w:val="0071368B"/>
    <w:rsid w:val="007A2EF3"/>
    <w:rsid w:val="007E614B"/>
    <w:rsid w:val="00856ACC"/>
    <w:rsid w:val="008630B9"/>
    <w:rsid w:val="008A3B4F"/>
    <w:rsid w:val="009A4533"/>
    <w:rsid w:val="00C87B66"/>
    <w:rsid w:val="00D73460"/>
    <w:rsid w:val="00EC4CC1"/>
    <w:rsid w:val="00F27D9F"/>
    <w:rsid w:val="00FD1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9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9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张爱利</dc:creator>
  <cp:lastModifiedBy>张爱利</cp:lastModifiedBy>
  <cp:revision>15</cp:revision>
  <dcterms:created xsi:type="dcterms:W3CDTF">2019-11-14T04:40:00Z</dcterms:created>
  <dcterms:modified xsi:type="dcterms:W3CDTF">2019-12-19T01:04:00Z</dcterms:modified>
</cp:coreProperties>
</file>